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2EA1" w14:textId="60D955F6" w:rsidR="007B49B0" w:rsidRPr="00C5554A" w:rsidRDefault="007B49B0" w:rsidP="00A82295">
      <w:pPr>
        <w:pStyle w:val="Title"/>
        <w:jc w:val="center"/>
        <w:rPr>
          <w:color w:val="auto"/>
          <w:sz w:val="40"/>
          <w:szCs w:val="40"/>
        </w:rPr>
      </w:pPr>
      <w:r w:rsidRPr="00C5554A">
        <w:rPr>
          <w:color w:val="auto"/>
          <w:sz w:val="40"/>
          <w:szCs w:val="40"/>
        </w:rPr>
        <w:t>BEHAVIORAL MANAGEMENT POLICY</w:t>
      </w:r>
      <w:r>
        <w:rPr>
          <w:color w:val="auto"/>
          <w:sz w:val="40"/>
          <w:szCs w:val="40"/>
        </w:rPr>
        <w:t xml:space="preserve"> </w:t>
      </w:r>
    </w:p>
    <w:p w14:paraId="7B7381A5" w14:textId="77777777" w:rsidR="007B49B0" w:rsidRPr="00C5554A" w:rsidRDefault="007B49B0" w:rsidP="007B49B0">
      <w:pPr>
        <w:pStyle w:val="Title"/>
        <w:spacing w:after="0"/>
        <w:jc w:val="center"/>
        <w:rPr>
          <w:color w:val="auto"/>
          <w:sz w:val="24"/>
          <w:szCs w:val="24"/>
        </w:rPr>
      </w:pPr>
      <w:r w:rsidRPr="00C5554A">
        <w:rPr>
          <w:color w:val="auto"/>
          <w:sz w:val="24"/>
          <w:szCs w:val="24"/>
        </w:rPr>
        <w:t>Town of Gray Recreation Department</w:t>
      </w:r>
    </w:p>
    <w:p w14:paraId="02285106" w14:textId="382E4082" w:rsidR="007B49B0" w:rsidRDefault="007B49B0" w:rsidP="00B33CE6">
      <w:pPr>
        <w:jc w:val="center"/>
        <w:rPr>
          <w:rFonts w:ascii="Times New Roman" w:hAnsi="Times New Roman" w:cs="Times New Roman"/>
          <w:b/>
        </w:rPr>
      </w:pPr>
      <w:r w:rsidRPr="00387D30">
        <w:rPr>
          <w:rFonts w:ascii="Times New Roman" w:hAnsi="Times New Roman" w:cs="Times New Roman"/>
          <w:b/>
        </w:rPr>
        <w:t>Discipline will be constructive in nature and include techniques such as:</w:t>
      </w:r>
    </w:p>
    <w:p w14:paraId="5FB8FEC9" w14:textId="77777777" w:rsidR="007B49B0" w:rsidRDefault="007B49B0" w:rsidP="007B49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D485B">
        <w:rPr>
          <w:rFonts w:ascii="Times New Roman" w:hAnsi="Times New Roman" w:cs="Times New Roman"/>
          <w:sz w:val="20"/>
          <w:szCs w:val="20"/>
        </w:rPr>
        <w:t>Using limits that are fair, consistently applied, appropriate and understandable to your child's level.</w:t>
      </w:r>
    </w:p>
    <w:p w14:paraId="3DD05A68" w14:textId="77777777" w:rsidR="007B49B0" w:rsidRPr="00387D30" w:rsidRDefault="007B49B0" w:rsidP="007B49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7D30">
        <w:rPr>
          <w:rFonts w:ascii="Times New Roman" w:hAnsi="Times New Roman" w:cs="Times New Roman"/>
          <w:sz w:val="20"/>
          <w:szCs w:val="20"/>
        </w:rPr>
        <w:t>Providing your child with reasons for limits.</w:t>
      </w:r>
    </w:p>
    <w:p w14:paraId="7D292F1B" w14:textId="77777777" w:rsidR="007B49B0" w:rsidRPr="00387D30" w:rsidRDefault="007B49B0" w:rsidP="007B49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7D30">
        <w:rPr>
          <w:rFonts w:ascii="Times New Roman" w:hAnsi="Times New Roman" w:cs="Times New Roman"/>
          <w:sz w:val="20"/>
          <w:szCs w:val="20"/>
        </w:rPr>
        <w:t>Giving positive directions and redirecting your child to acceptable behavior.</w:t>
      </w:r>
    </w:p>
    <w:p w14:paraId="30010B28" w14:textId="77777777" w:rsidR="007B49B0" w:rsidRPr="00387D30" w:rsidRDefault="007B49B0" w:rsidP="007B49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7D30">
        <w:rPr>
          <w:rFonts w:ascii="Times New Roman" w:hAnsi="Times New Roman" w:cs="Times New Roman"/>
          <w:sz w:val="20"/>
          <w:szCs w:val="20"/>
        </w:rPr>
        <w:t>Helping your child to constructively express his/her feelings and frustrations to resolve conflict.</w:t>
      </w:r>
    </w:p>
    <w:tbl>
      <w:tblPr>
        <w:tblpPr w:leftFromText="180" w:rightFromText="180" w:vertAnchor="page" w:horzAnchor="margin" w:tblpY="325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1800"/>
        <w:gridCol w:w="1800"/>
        <w:gridCol w:w="1799"/>
        <w:gridCol w:w="1713"/>
      </w:tblGrid>
      <w:tr w:rsidR="00A82295" w:rsidRPr="006F5D03" w14:paraId="756BBF78" w14:textId="77777777" w:rsidTr="00A82295">
        <w:trPr>
          <w:trHeight w:val="339"/>
        </w:trPr>
        <w:tc>
          <w:tcPr>
            <w:tcW w:w="2228" w:type="dxa"/>
            <w:shd w:val="clear" w:color="auto" w:fill="auto"/>
            <w:vAlign w:val="center"/>
            <w:hideMark/>
          </w:tcPr>
          <w:p w14:paraId="7233D56D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5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OFFENSES: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98F9B3A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5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F5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42D7D0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5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6F5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14:paraId="105E14F1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5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F5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713" w:type="dxa"/>
          </w:tcPr>
          <w:p w14:paraId="045614E1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4th</w:t>
            </w:r>
          </w:p>
        </w:tc>
      </w:tr>
      <w:tr w:rsidR="00A82295" w:rsidRPr="006F5D03" w14:paraId="07BA7491" w14:textId="77777777" w:rsidTr="00A82295">
        <w:trPr>
          <w:gridAfter w:val="2"/>
          <w:wAfter w:w="3512" w:type="dxa"/>
          <w:trHeight w:val="591"/>
        </w:trPr>
        <w:tc>
          <w:tcPr>
            <w:tcW w:w="2228" w:type="dxa"/>
            <w:vMerge w:val="restart"/>
            <w:shd w:val="clear" w:color="auto" w:fill="auto"/>
            <w:vAlign w:val="center"/>
            <w:hideMark/>
          </w:tcPr>
          <w:p w14:paraId="419D6697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Possession of </w:t>
            </w:r>
            <w:r w:rsidRPr="006F5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Drugs, Alcohol, </w:t>
            </w:r>
            <w:r w:rsidRPr="006F5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and/or Weapons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7C68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 Must Pick up Immediately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27B8D" w14:textId="77777777" w:rsidR="00A82295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2295" w:rsidRPr="006F5D03" w14:paraId="578CE84C" w14:textId="77777777" w:rsidTr="00A82295">
        <w:trPr>
          <w:gridAfter w:val="2"/>
          <w:wAfter w:w="3512" w:type="dxa"/>
          <w:trHeight w:val="305"/>
        </w:trPr>
        <w:tc>
          <w:tcPr>
            <w:tcW w:w="2228" w:type="dxa"/>
            <w:vMerge/>
            <w:vAlign w:val="center"/>
            <w:hideMark/>
          </w:tcPr>
          <w:p w14:paraId="171695D3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87E8D80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5D24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2295" w:rsidRPr="006F5D03" w14:paraId="08FB388A" w14:textId="77777777" w:rsidTr="00A82295">
        <w:trPr>
          <w:trHeight w:val="251"/>
        </w:trPr>
        <w:tc>
          <w:tcPr>
            <w:tcW w:w="2228" w:type="dxa"/>
            <w:shd w:val="clear" w:color="auto" w:fill="auto"/>
            <w:vAlign w:val="center"/>
            <w:hideMark/>
          </w:tcPr>
          <w:p w14:paraId="53B88A9E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5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Stealing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14:paraId="69AAB586" w14:textId="77777777" w:rsidR="00A82295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 Warning</w:t>
            </w:r>
          </w:p>
          <w:p w14:paraId="5502C59F" w14:textId="77777777" w:rsidR="00A82295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Parents Contacted</w:t>
            </w:r>
          </w:p>
          <w:p w14:paraId="66644CD6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 result in immediate pick up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E4930C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Parents Must Pick up Immediately</w:t>
            </w:r>
          </w:p>
        </w:tc>
        <w:tc>
          <w:tcPr>
            <w:tcW w:w="179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FD03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C4B22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2295" w:rsidRPr="006F5D03" w14:paraId="5CB9352B" w14:textId="77777777" w:rsidTr="00A82295">
        <w:trPr>
          <w:trHeight w:val="440"/>
        </w:trPr>
        <w:tc>
          <w:tcPr>
            <w:tcW w:w="2228" w:type="dxa"/>
            <w:shd w:val="clear" w:color="auto" w:fill="auto"/>
            <w:vAlign w:val="center"/>
            <w:hideMark/>
          </w:tcPr>
          <w:p w14:paraId="28B4A9CD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5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Willful destruction of property*</w:t>
            </w:r>
          </w:p>
        </w:tc>
        <w:tc>
          <w:tcPr>
            <w:tcW w:w="1800" w:type="dxa"/>
            <w:vMerge/>
            <w:vAlign w:val="center"/>
            <w:hideMark/>
          </w:tcPr>
          <w:p w14:paraId="35E2E2A2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5C1D2D6D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664A0DC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C1833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2295" w:rsidRPr="006F5D03" w14:paraId="2B9FB4F5" w14:textId="77777777" w:rsidTr="00A82295">
        <w:trPr>
          <w:trHeight w:val="368"/>
        </w:trPr>
        <w:tc>
          <w:tcPr>
            <w:tcW w:w="2228" w:type="dxa"/>
            <w:shd w:val="clear" w:color="auto" w:fill="auto"/>
            <w:vAlign w:val="center"/>
            <w:hideMark/>
          </w:tcPr>
          <w:p w14:paraId="483987E4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Leaving</w:t>
            </w:r>
            <w:r w:rsidRPr="006F5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program boundaries</w:t>
            </w:r>
          </w:p>
        </w:tc>
        <w:tc>
          <w:tcPr>
            <w:tcW w:w="1800" w:type="dxa"/>
            <w:vMerge/>
            <w:vAlign w:val="center"/>
            <w:hideMark/>
          </w:tcPr>
          <w:p w14:paraId="621F046D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5AF9B831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91C0D89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02387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2295" w:rsidRPr="006F5D03" w14:paraId="29B1E20E" w14:textId="77777777" w:rsidTr="00A82295">
        <w:trPr>
          <w:trHeight w:val="260"/>
        </w:trPr>
        <w:tc>
          <w:tcPr>
            <w:tcW w:w="2228" w:type="dxa"/>
            <w:shd w:val="clear" w:color="auto" w:fill="auto"/>
            <w:vAlign w:val="center"/>
            <w:hideMark/>
          </w:tcPr>
          <w:p w14:paraId="28EDD659" w14:textId="77777777" w:rsidR="00A82295" w:rsidRPr="000370AE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Physical harm of others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0" w:type="dxa"/>
            <w:vMerge/>
            <w:vAlign w:val="center"/>
            <w:hideMark/>
          </w:tcPr>
          <w:p w14:paraId="4744E8C7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39A2E8F8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9D0414B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B3DD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2295" w:rsidRPr="006F5D03" w14:paraId="0DC94EE9" w14:textId="77777777" w:rsidTr="00A82295">
        <w:trPr>
          <w:trHeight w:val="233"/>
        </w:trPr>
        <w:tc>
          <w:tcPr>
            <w:tcW w:w="2228" w:type="dxa"/>
            <w:shd w:val="clear" w:color="auto" w:fill="auto"/>
            <w:vAlign w:val="center"/>
            <w:hideMark/>
          </w:tcPr>
          <w:p w14:paraId="2839F27A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5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Fighting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1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14:paraId="5217FF6C" w14:textId="77777777" w:rsidR="00A82295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 warning</w:t>
            </w:r>
          </w:p>
          <w:p w14:paraId="7DAEA88C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Parents Contacted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14:paraId="30850CA7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Parents Must Pick up Immediately</w:t>
            </w:r>
          </w:p>
        </w:tc>
        <w:tc>
          <w:tcPr>
            <w:tcW w:w="179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E01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AE964F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2295" w:rsidRPr="006F5D03" w14:paraId="564B46A6" w14:textId="77777777" w:rsidTr="00A82295">
        <w:trPr>
          <w:trHeight w:val="251"/>
        </w:trPr>
        <w:tc>
          <w:tcPr>
            <w:tcW w:w="2228" w:type="dxa"/>
            <w:shd w:val="clear" w:color="auto" w:fill="auto"/>
            <w:vAlign w:val="center"/>
            <w:hideMark/>
          </w:tcPr>
          <w:p w14:paraId="7EE4FDEF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5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Bullying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1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6F5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5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(Physical or verbal)</w:t>
            </w:r>
          </w:p>
        </w:tc>
        <w:tc>
          <w:tcPr>
            <w:tcW w:w="1800" w:type="dxa"/>
            <w:vMerge/>
            <w:vAlign w:val="center"/>
            <w:hideMark/>
          </w:tcPr>
          <w:p w14:paraId="31EEA9FE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2BFC4BF8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8FB22A4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CB43D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2295" w:rsidRPr="006F5D03" w14:paraId="463F619C" w14:textId="77777777" w:rsidTr="00A82295">
        <w:trPr>
          <w:trHeight w:val="532"/>
        </w:trPr>
        <w:tc>
          <w:tcPr>
            <w:tcW w:w="2228" w:type="dxa"/>
            <w:shd w:val="clear" w:color="auto" w:fill="auto"/>
            <w:vAlign w:val="bottom"/>
            <w:hideMark/>
          </w:tcPr>
          <w:p w14:paraId="20E23AE1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5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Careless damage to Rec property *</w:t>
            </w:r>
          </w:p>
        </w:tc>
        <w:tc>
          <w:tcPr>
            <w:tcW w:w="1800" w:type="dxa"/>
            <w:vMerge/>
            <w:vAlign w:val="center"/>
            <w:hideMark/>
          </w:tcPr>
          <w:p w14:paraId="21F984C9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7C67CB96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4FA3F04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4A4D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2295" w:rsidRPr="006F5D03" w14:paraId="58CD8D14" w14:textId="77777777" w:rsidTr="00A82295">
        <w:trPr>
          <w:trHeight w:val="351"/>
        </w:trPr>
        <w:tc>
          <w:tcPr>
            <w:tcW w:w="2228" w:type="dxa"/>
            <w:shd w:val="clear" w:color="auto" w:fill="auto"/>
            <w:vAlign w:val="center"/>
            <w:hideMark/>
          </w:tcPr>
          <w:p w14:paraId="08907E68" w14:textId="77777777" w:rsidR="00A82295" w:rsidRPr="00CD485B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Disruption of Program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14:paraId="2A4E225E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 Warning with a cool down time to discuss behavior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14:paraId="128927AC" w14:textId="77777777" w:rsidR="00A82295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 warning</w:t>
            </w:r>
          </w:p>
          <w:p w14:paraId="32C3BBD0" w14:textId="77777777" w:rsidR="00A82295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Parents contacted.</w:t>
            </w:r>
          </w:p>
          <w:p w14:paraId="1A08FB99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 result in parent pick up</w:t>
            </w:r>
          </w:p>
        </w:tc>
        <w:tc>
          <w:tcPr>
            <w:tcW w:w="179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D8AC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Parents must pick up immediately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D3240" w14:textId="77777777" w:rsidR="00A82295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2295" w:rsidRPr="006F5D03" w14:paraId="52FAEA7F" w14:textId="77777777" w:rsidTr="00A82295">
        <w:trPr>
          <w:trHeight w:val="593"/>
        </w:trPr>
        <w:tc>
          <w:tcPr>
            <w:tcW w:w="2228" w:type="dxa"/>
            <w:shd w:val="clear" w:color="auto" w:fill="auto"/>
            <w:vAlign w:val="center"/>
            <w:hideMark/>
          </w:tcPr>
          <w:p w14:paraId="60AA0B36" w14:textId="77777777" w:rsidR="00A82295" w:rsidRPr="000370AE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6F5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Endangering another person's well-being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00" w:type="dxa"/>
            <w:vMerge/>
            <w:vAlign w:val="center"/>
            <w:hideMark/>
          </w:tcPr>
          <w:p w14:paraId="767CF360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3291A522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878DB8D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DA9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2295" w:rsidRPr="006F5D03" w14:paraId="7FEDBC2D" w14:textId="77777777" w:rsidTr="00A82295">
        <w:trPr>
          <w:trHeight w:val="620"/>
        </w:trPr>
        <w:tc>
          <w:tcPr>
            <w:tcW w:w="2228" w:type="dxa"/>
            <w:shd w:val="clear" w:color="auto" w:fill="auto"/>
            <w:vAlign w:val="center"/>
            <w:hideMark/>
          </w:tcPr>
          <w:p w14:paraId="7F02FEF2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5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Inappropriate Language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Cursing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14:paraId="30FB90F0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5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 Warning</w:t>
            </w:r>
            <w:r w:rsidRPr="006F5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14:paraId="3DF406F4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 Warning with a cool down time to discuss behavior</w:t>
            </w:r>
          </w:p>
        </w:tc>
        <w:tc>
          <w:tcPr>
            <w:tcW w:w="179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8838" w14:textId="77777777" w:rsidR="00A82295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 warning</w:t>
            </w:r>
          </w:p>
          <w:p w14:paraId="1665B46C" w14:textId="77777777" w:rsidR="00A82295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Parents contacted.</w:t>
            </w:r>
          </w:p>
          <w:p w14:paraId="56C7522C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 result in parent pick up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85201" w14:textId="77777777" w:rsidR="00A82295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F5EB90B" w14:textId="77777777" w:rsidR="00A82295" w:rsidRPr="006F5D03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Parents must pick up immediately</w:t>
            </w:r>
          </w:p>
        </w:tc>
      </w:tr>
      <w:tr w:rsidR="00A82295" w:rsidRPr="006F5D03" w14:paraId="66172047" w14:textId="77777777" w:rsidTr="00A82295">
        <w:trPr>
          <w:trHeight w:val="591"/>
        </w:trPr>
        <w:tc>
          <w:tcPr>
            <w:tcW w:w="2228" w:type="dxa"/>
            <w:shd w:val="clear" w:color="auto" w:fill="auto"/>
            <w:vAlign w:val="center"/>
            <w:hideMark/>
          </w:tcPr>
          <w:p w14:paraId="5E58FABD" w14:textId="77777777" w:rsidR="00A82295" w:rsidRPr="000370AE" w:rsidRDefault="00A82295" w:rsidP="00A8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6F5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Breaking Program Rules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800" w:type="dxa"/>
            <w:vMerge/>
            <w:vAlign w:val="center"/>
            <w:hideMark/>
          </w:tcPr>
          <w:p w14:paraId="1698102F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62B1A7A6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4797D92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23F4" w14:textId="77777777" w:rsidR="00A82295" w:rsidRPr="006F5D03" w:rsidRDefault="00A82295" w:rsidP="00A8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CCD00CC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301AD1E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6E7B50C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034C842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84E7A5C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5B10579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4E062D0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CF1C901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F70E8E8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077FCA8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4C9FF2E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8B97DB7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2D0DA07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C50383D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2CFD2C0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85FB409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2553906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16E2847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1A42CB8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796F2832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98E552C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60E089C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8A19D80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F140733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281AB36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20D6487" w14:textId="77777777" w:rsidR="00A82295" w:rsidRDefault="00A82295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315CA2F" w14:textId="5DB49CF9" w:rsidR="007B49B0" w:rsidRPr="00387D30" w:rsidRDefault="007B49B0" w:rsidP="007B49B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87D30">
        <w:rPr>
          <w:rFonts w:ascii="Times New Roman" w:hAnsi="Times New Roman" w:cs="Times New Roman"/>
          <w:i/>
          <w:sz w:val="20"/>
          <w:szCs w:val="20"/>
        </w:rPr>
        <w:t>The following are the offenses and consequences that will be taken</w:t>
      </w:r>
      <w:r>
        <w:rPr>
          <w:rFonts w:ascii="Times New Roman" w:hAnsi="Times New Roman" w:cs="Times New Roman"/>
          <w:i/>
          <w:sz w:val="20"/>
          <w:szCs w:val="20"/>
        </w:rPr>
        <w:t xml:space="preserve"> and are subject to the discretion of the staff:</w:t>
      </w:r>
    </w:p>
    <w:p w14:paraId="3C41E86D" w14:textId="77777777" w:rsidR="00B33CE6" w:rsidRPr="00A82295" w:rsidRDefault="00B33CE6" w:rsidP="00B33CE6">
      <w:pPr>
        <w:spacing w:after="0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A82295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1</w:t>
      </w:r>
      <w:r w:rsidRPr="00A8229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A82295">
        <w:rPr>
          <w:rFonts w:ascii="Times New Roman" w:hAnsi="Times New Roman" w:cs="Times New Roman"/>
          <w:b/>
          <w:i/>
          <w:sz w:val="18"/>
          <w:szCs w:val="18"/>
          <w:u w:val="single"/>
        </w:rPr>
        <w:t>Physical Fighting</w:t>
      </w:r>
      <w:r w:rsidRPr="00A82295">
        <w:rPr>
          <w:rFonts w:ascii="Times New Roman" w:hAnsi="Times New Roman" w:cs="Times New Roman"/>
          <w:sz w:val="18"/>
          <w:szCs w:val="18"/>
        </w:rPr>
        <w:t xml:space="preserve"> = Altercation between kids</w:t>
      </w:r>
    </w:p>
    <w:p w14:paraId="477E7291" w14:textId="77777777" w:rsidR="00B33CE6" w:rsidRPr="00A82295" w:rsidRDefault="00B33CE6" w:rsidP="00B33CE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82295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Pr="00A822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82295">
        <w:rPr>
          <w:rFonts w:ascii="Times New Roman" w:hAnsi="Times New Roman" w:cs="Times New Roman"/>
          <w:b/>
          <w:i/>
          <w:sz w:val="18"/>
          <w:szCs w:val="18"/>
          <w:u w:val="single"/>
        </w:rPr>
        <w:t>Bullying</w:t>
      </w:r>
      <w:r w:rsidRPr="00A82295">
        <w:rPr>
          <w:rFonts w:ascii="Times New Roman" w:hAnsi="Times New Roman" w:cs="Times New Roman"/>
          <w:sz w:val="18"/>
          <w:szCs w:val="18"/>
        </w:rPr>
        <w:t xml:space="preserve"> = Bullying includes a wide variety of behaviors, but all involve a person or a group repeatedly trying to harm someone who is weaker or more vulnerable.  It can involve direct attacks (such as pushing or poking, purposely invading personal space, </w:t>
      </w:r>
      <w:proofErr w:type="gramStart"/>
      <w:r w:rsidRPr="00A82295">
        <w:rPr>
          <w:rFonts w:ascii="Times New Roman" w:hAnsi="Times New Roman" w:cs="Times New Roman"/>
          <w:sz w:val="18"/>
          <w:szCs w:val="18"/>
        </w:rPr>
        <w:t>threatening</w:t>
      </w:r>
      <w:proofErr w:type="gramEnd"/>
      <w:r w:rsidRPr="00A82295">
        <w:rPr>
          <w:rFonts w:ascii="Times New Roman" w:hAnsi="Times New Roman" w:cs="Times New Roman"/>
          <w:sz w:val="18"/>
          <w:szCs w:val="18"/>
        </w:rPr>
        <w:t xml:space="preserve"> or intimidating, maliciously teasing or taunting, name-calling, making sexual remarks, and stealing or damaging belongings) or more subtle, indirect attacks (such as spreading rumors or encouraging others to reject or exclude someone)</w:t>
      </w:r>
    </w:p>
    <w:p w14:paraId="58FDFDC4" w14:textId="77777777" w:rsidR="00B33CE6" w:rsidRPr="00A82295" w:rsidRDefault="00B33CE6" w:rsidP="00B33CE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82295">
        <w:rPr>
          <w:rFonts w:ascii="Times New Roman" w:hAnsi="Times New Roman" w:cs="Times New Roman"/>
          <w:sz w:val="18"/>
          <w:szCs w:val="18"/>
          <w:vertAlign w:val="superscript"/>
        </w:rPr>
        <w:t xml:space="preserve">3 </w:t>
      </w:r>
      <w:r w:rsidRPr="00A82295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Physical harm of others</w:t>
      </w:r>
      <w:r w:rsidRPr="00A82295">
        <w:rPr>
          <w:rFonts w:ascii="Times New Roman" w:hAnsi="Times New Roman" w:cs="Times New Roman"/>
          <w:sz w:val="18"/>
          <w:szCs w:val="18"/>
        </w:rPr>
        <w:t xml:space="preserve"> = Punching, Hitting, Kicking </w:t>
      </w:r>
    </w:p>
    <w:p w14:paraId="22FD20EC" w14:textId="77777777" w:rsidR="00B33CE6" w:rsidRPr="00A82295" w:rsidRDefault="00B33CE6" w:rsidP="00B33CE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82295">
        <w:rPr>
          <w:rFonts w:ascii="Times New Roman" w:hAnsi="Times New Roman" w:cs="Times New Roman"/>
          <w:b/>
          <w:sz w:val="18"/>
          <w:szCs w:val="18"/>
          <w:vertAlign w:val="superscript"/>
        </w:rPr>
        <w:t>4</w:t>
      </w:r>
      <w:r w:rsidRPr="00A822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82295">
        <w:rPr>
          <w:rFonts w:ascii="Times New Roman" w:hAnsi="Times New Roman" w:cs="Times New Roman"/>
          <w:b/>
          <w:i/>
          <w:sz w:val="18"/>
          <w:szCs w:val="18"/>
          <w:u w:val="single"/>
        </w:rPr>
        <w:t>Endangering another person’s well-being</w:t>
      </w:r>
      <w:r w:rsidRPr="00A82295">
        <w:rPr>
          <w:rFonts w:ascii="Times New Roman" w:hAnsi="Times New Roman" w:cs="Times New Roman"/>
          <w:sz w:val="18"/>
          <w:szCs w:val="18"/>
        </w:rPr>
        <w:t xml:space="preserve"> = instances where the physical well-being of another may be compromised in any way by the directions, suggestions, or actions of your child</w:t>
      </w:r>
    </w:p>
    <w:p w14:paraId="63E4B39B" w14:textId="77777777" w:rsidR="00B33CE6" w:rsidRPr="00A82295" w:rsidRDefault="00B33CE6" w:rsidP="00B33CE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82295">
        <w:rPr>
          <w:rFonts w:ascii="Times New Roman" w:hAnsi="Times New Roman" w:cs="Times New Roman"/>
          <w:b/>
          <w:sz w:val="18"/>
          <w:szCs w:val="18"/>
          <w:vertAlign w:val="superscript"/>
        </w:rPr>
        <w:t>5</w:t>
      </w:r>
      <w:r w:rsidRPr="00A822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82295">
        <w:rPr>
          <w:rFonts w:ascii="Times New Roman" w:hAnsi="Times New Roman" w:cs="Times New Roman"/>
          <w:b/>
          <w:i/>
          <w:sz w:val="18"/>
          <w:szCs w:val="18"/>
          <w:u w:val="single"/>
        </w:rPr>
        <w:t>Breaking Program Rules</w:t>
      </w:r>
      <w:r w:rsidRPr="00A82295">
        <w:rPr>
          <w:rFonts w:ascii="Times New Roman" w:hAnsi="Times New Roman" w:cs="Times New Roman"/>
          <w:sz w:val="18"/>
          <w:szCs w:val="18"/>
        </w:rPr>
        <w:t xml:space="preserve"> = includes but not limited to defiance, uncooperativeness, insubordination, unruliness</w:t>
      </w:r>
    </w:p>
    <w:p w14:paraId="57CB3226" w14:textId="77777777" w:rsidR="00B33CE6" w:rsidRPr="00A82295" w:rsidRDefault="00B33CE6" w:rsidP="00B33CE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82295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6</w:t>
      </w:r>
      <w:r w:rsidRPr="00A82295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Disruption of program </w:t>
      </w:r>
      <w:r w:rsidRPr="00A82295">
        <w:rPr>
          <w:rFonts w:ascii="Times New Roman" w:hAnsi="Times New Roman" w:cs="Times New Roman"/>
          <w:b/>
          <w:bCs/>
          <w:i/>
          <w:iCs/>
          <w:sz w:val="18"/>
          <w:szCs w:val="18"/>
        </w:rPr>
        <w:t>=</w:t>
      </w:r>
      <w:r w:rsidRPr="00A82295">
        <w:rPr>
          <w:rFonts w:ascii="Times New Roman" w:hAnsi="Times New Roman" w:cs="Times New Roman"/>
          <w:sz w:val="18"/>
          <w:szCs w:val="18"/>
        </w:rPr>
        <w:t xml:space="preserve"> any case where the program </w:t>
      </w:r>
      <w:proofErr w:type="gramStart"/>
      <w:r w:rsidRPr="00A82295">
        <w:rPr>
          <w:rFonts w:ascii="Times New Roman" w:hAnsi="Times New Roman" w:cs="Times New Roman"/>
          <w:sz w:val="18"/>
          <w:szCs w:val="18"/>
        </w:rPr>
        <w:t>has to</w:t>
      </w:r>
      <w:proofErr w:type="gramEnd"/>
      <w:r w:rsidRPr="00A82295">
        <w:rPr>
          <w:rFonts w:ascii="Times New Roman" w:hAnsi="Times New Roman" w:cs="Times New Roman"/>
          <w:sz w:val="18"/>
          <w:szCs w:val="18"/>
        </w:rPr>
        <w:t xml:space="preserve"> be altered due to behaviors of student disrupting the plan of the day.</w:t>
      </w:r>
    </w:p>
    <w:p w14:paraId="294FCAC6" w14:textId="77777777" w:rsidR="00B33CE6" w:rsidRPr="00C5554A" w:rsidRDefault="00B33CE6" w:rsidP="00B33CE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522E824" w14:textId="6D6D88BA" w:rsidR="00B33CE6" w:rsidRPr="00C5554A" w:rsidRDefault="00B33CE6" w:rsidP="00B33CE6">
      <w:pPr>
        <w:spacing w:after="0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7290"/>
        <w:gridCol w:w="2610"/>
      </w:tblGrid>
      <w:tr w:rsidR="00B33CE6" w14:paraId="38CD1B55" w14:textId="77777777" w:rsidTr="00105B1A">
        <w:trPr>
          <w:trHeight w:hRule="exact" w:val="480"/>
        </w:trPr>
        <w:tc>
          <w:tcPr>
            <w:tcW w:w="7290" w:type="dxa"/>
            <w:shd w:val="clear" w:color="auto" w:fill="BFBFBF" w:themeFill="background1" w:themeFillShade="BF"/>
          </w:tcPr>
          <w:p w14:paraId="5730A197" w14:textId="77777777" w:rsidR="00B33CE6" w:rsidRDefault="00B33CE6" w:rsidP="0010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 / Guardian Signature: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FB40913" w14:textId="77777777" w:rsidR="00B33CE6" w:rsidRDefault="00B33CE6" w:rsidP="0010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  <w:tr w:rsidR="00B33CE6" w14:paraId="287A2669" w14:textId="77777777" w:rsidTr="00105B1A">
        <w:trPr>
          <w:trHeight w:hRule="exact" w:val="480"/>
        </w:trPr>
        <w:tc>
          <w:tcPr>
            <w:tcW w:w="7290" w:type="dxa"/>
          </w:tcPr>
          <w:p w14:paraId="2F9E686B" w14:textId="77777777" w:rsidR="00B33CE6" w:rsidRDefault="00B33CE6" w:rsidP="0010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Participant Name:</w:t>
            </w:r>
          </w:p>
        </w:tc>
        <w:tc>
          <w:tcPr>
            <w:tcW w:w="2610" w:type="dxa"/>
          </w:tcPr>
          <w:p w14:paraId="6B1890DC" w14:textId="77777777" w:rsidR="00B33CE6" w:rsidRDefault="00B33CE6" w:rsidP="0010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Age:</w:t>
            </w:r>
          </w:p>
        </w:tc>
      </w:tr>
    </w:tbl>
    <w:p w14:paraId="0154AF72" w14:textId="77777777" w:rsidR="0064504B" w:rsidRDefault="0064504B"/>
    <w:sectPr w:rsidR="0064504B" w:rsidSect="00A822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5695F"/>
    <w:multiLevelType w:val="hybridMultilevel"/>
    <w:tmpl w:val="9F78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21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B0"/>
    <w:rsid w:val="0064504B"/>
    <w:rsid w:val="007B49B0"/>
    <w:rsid w:val="00A82295"/>
    <w:rsid w:val="00B14AF8"/>
    <w:rsid w:val="00B33CE6"/>
    <w:rsid w:val="00B7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D7A9"/>
  <w15:chartTrackingRefBased/>
  <w15:docId w15:val="{8A37CF32-3142-4FDD-90E6-39CA718A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9B0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49B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49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ListParagraph">
    <w:name w:val="List Paragraph"/>
    <w:basedOn w:val="Normal"/>
    <w:uiPriority w:val="34"/>
    <w:qFormat/>
    <w:rsid w:val="007B49B0"/>
    <w:pPr>
      <w:ind w:left="720"/>
      <w:contextualSpacing/>
    </w:pPr>
  </w:style>
  <w:style w:type="table" w:styleId="TableGrid">
    <w:name w:val="Table Grid"/>
    <w:basedOn w:val="TableNormal"/>
    <w:uiPriority w:val="59"/>
    <w:rsid w:val="00B33CE6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Levier</dc:creator>
  <cp:keywords/>
  <dc:description/>
  <cp:lastModifiedBy>Nellie Levier</cp:lastModifiedBy>
  <cp:revision>2</cp:revision>
  <dcterms:created xsi:type="dcterms:W3CDTF">2023-08-15T16:28:00Z</dcterms:created>
  <dcterms:modified xsi:type="dcterms:W3CDTF">2023-08-15T16:28:00Z</dcterms:modified>
</cp:coreProperties>
</file>